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1.12 计算器的应用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计算器的分类及计算器的面板构造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下面关于计算器的说法正确的是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计算器只能进行数的简单计算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计算器可以进行较为复杂的计算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使用计算器可以提高我们的计算能力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科学计算器具有函数计算器的一切功能</w:t>
      </w:r>
    </w:p>
    <w:p>
      <w:pPr>
        <w:rPr>
          <w:rFonts w:hint="eastAsia"/>
        </w:rPr>
      </w:pPr>
      <w:r>
        <w:rPr>
          <w:rFonts w:hint="eastAsia"/>
        </w:rPr>
        <w:t>2．科学计算器的面板由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两大部分组成，其中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是用来显示输入的数据和计算结果的．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知识点二  用计算器进行计算</w:t>
      </w:r>
    </w:p>
    <w:p>
      <w:pPr>
        <w:rPr>
          <w:rFonts w:hint="eastAsia"/>
        </w:rPr>
      </w:pPr>
      <w:r>
        <w:rPr>
          <w:rFonts w:hint="eastAsia"/>
        </w:rPr>
        <w:t>3．在科学计算器上按顺序按3，8，×，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，5，+，3，2，=，最后屏幕上显示(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686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602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582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502</w:t>
      </w:r>
    </w:p>
    <w:p>
      <w:pPr>
        <w:rPr>
          <w:rFonts w:hint="eastAsia"/>
        </w:rPr>
      </w:pPr>
      <w:r>
        <w:rPr>
          <w:rFonts w:hint="eastAsia"/>
        </w:rPr>
        <w:t>4．用计算器计算-2×</w:t>
      </w:r>
      <w:r>
        <w:rPr>
          <w:rFonts w:hint="eastAsia"/>
          <w:position w:val="-14"/>
        </w:rPr>
        <w:object>
          <v:shape id="_x0000_i1025" o:spt="75" type="#_x0000_t75" style="height:21pt;width:36.2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时，按键的顺序为(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77085" cy="298450"/>
            <wp:effectExtent l="0" t="0" r="18415" b="635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B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</w:rPr>
        <w:drawing>
          <wp:inline distT="0" distB="0" distL="114300" distR="114300">
            <wp:extent cx="2075815" cy="283845"/>
            <wp:effectExtent l="0" t="0" r="635" b="1905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2075180" cy="238760"/>
            <wp:effectExtent l="0" t="0" r="1270" b="8890"/>
            <wp:docPr id="1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yellow"/>
        </w:rPr>
      </w:pPr>
      <w:r>
        <w:rPr>
          <w:rFonts w:hint="eastAsia"/>
          <w:highlight w:val="none"/>
        </w:rPr>
        <w:t>D</w:t>
      </w:r>
      <w:r>
        <w:rPr>
          <w:rFonts w:hint="eastAsia"/>
          <w:highlight w:val="none"/>
          <w:lang w:val="en-US" w:eastAsia="zh-CN"/>
        </w:rPr>
        <w:t>.</w:t>
      </w:r>
      <w:r>
        <w:drawing>
          <wp:inline distT="0" distB="0" distL="114300" distR="114300">
            <wp:extent cx="2067560" cy="346710"/>
            <wp:effectExtent l="0" t="0" r="8890" b="15240"/>
            <wp:docPr id="1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5</w:t>
      </w:r>
      <w:r>
        <w:rPr>
          <w:rFonts w:hint="eastAsia"/>
          <w:highlight w:val="none"/>
          <w:lang w:eastAsia="zh-CN"/>
        </w:rPr>
        <w:t>．</w:t>
      </w:r>
      <w:r>
        <w:rPr>
          <w:rFonts w:hint="eastAsia"/>
          <w:highlight w:val="none"/>
        </w:rPr>
        <w:t>用计算器计算（写出按键顺序）．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4"/>
        </w:rPr>
        <w:object>
          <v:shape id="_x0000_i1026" o:spt="75" type="#_x0000_t75" style="height:22pt;width:4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14"/>
        </w:rPr>
        <w:object>
          <v:shape id="_x0000_i1027" o:spt="75" type="#_x0000_t75" style="height:22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 -10+8÷</w:t>
      </w:r>
      <w:r>
        <w:rPr>
          <w:rFonts w:hint="eastAsia"/>
          <w:position w:val="-12"/>
        </w:rPr>
        <w:object>
          <v:shape id="_x0000_i1028" o:spt="75" type="#_x0000_t75" style="height:21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-(-4)×（一3）．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1．使用科学计算器进行计算，其按键顺序为</w:t>
      </w:r>
      <w:r>
        <w:drawing>
          <wp:inline distT="0" distB="0" distL="114300" distR="114300">
            <wp:extent cx="918210" cy="257810"/>
            <wp:effectExtent l="0" t="0" r="15240" b="8890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73860" cy="244475"/>
            <wp:effectExtent l="0" t="0" r="2540" b="3175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，输出结果应为(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-14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 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94    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-1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06    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2．用计算器计算：</w:t>
      </w:r>
    </w:p>
    <w:p>
      <w:pPr>
        <w:rPr>
          <w:rFonts w:hint="eastAsia"/>
        </w:rPr>
      </w:pPr>
      <w:r>
        <w:rPr>
          <w:rFonts w:hint="eastAsia"/>
        </w:rPr>
        <w:t xml:space="preserve"> (1)(-51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2) </w:t>
      </w:r>
      <w:r>
        <w:rPr>
          <w:rFonts w:hint="eastAsia"/>
          <w:lang w:eastAsia="zh-CN"/>
        </w:rPr>
        <w:t>×</w:t>
      </w:r>
      <w:r>
        <w:rPr>
          <w:rFonts w:hint="eastAsia"/>
        </w:rPr>
        <w:t>(7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34-6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7);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(2) </w:t>
      </w:r>
      <w:r>
        <w:rPr>
          <w:rFonts w:hint="eastAsia"/>
          <w:position w:val="-14"/>
        </w:rPr>
        <w:object>
          <v:shape id="_x0000_i1029" o:spt="75" type="#_x0000_t75" style="height:22pt;width:3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(3)2300÷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14"/>
        </w:rPr>
        <w:object>
          <v:shape id="_x0000_i1031" o:spt="75" type="#_x0000_t75" style="height:22pt;width:3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(4)</w:t>
      </w:r>
      <w:r>
        <w:rPr>
          <w:rFonts w:hint="eastAsia"/>
          <w:position w:val="-14"/>
        </w:rPr>
        <w:object>
          <v:shape id="_x0000_i1032" o:spt="75" type="#_x0000_t75" style="height:22pt;width:6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3．某市共有快餐店900家，平均每家快餐店一天消耗一次性筷子2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42盒，若生产一套学生桌椅需木材0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07立方米，则该市饭店一年（按350个营业日计算）使用的一次性筷子所消耗的木材可以生产多少套学生桌椅？（计算中需用到的数据：每盒筷子100双，每双筷子的质量为5克．1立方米木材的质量为500千克）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（2018山东烟台期中，11，★☆☆）用计算器进行计算，按下列按键顺序输入：</w:t>
      </w:r>
      <w:r>
        <w:drawing>
          <wp:inline distT="0" distB="0" distL="114300" distR="114300">
            <wp:extent cx="1353185" cy="198120"/>
            <wp:effectExtent l="0" t="0" r="18415" b="11430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，则它表达的算式正确的是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3" o:spt="75" type="#_x0000_t75" style="height:31pt;width:4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4" o:spt="75" type="#_x0000_t75" style="height:31pt;width:5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5" o:spt="75" type="#_x0000_t75" style="height:31pt;width:4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6" o:spt="75" type="#_x0000_t75" style="height:31pt;width:5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 xml:space="preserve">  （2018湖南湘西州中考．6，★★☆）按照如图1- 12 -1的操作步骤，若输入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的值为2，则输出的值是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．（用科学计算器计算或笔算）</w:t>
      </w:r>
    </w:p>
    <w:p>
      <w:pPr>
        <w:rPr>
          <w:rFonts w:hint="eastAsia"/>
        </w:rPr>
      </w:pPr>
      <w:r>
        <w:drawing>
          <wp:inline distT="0" distB="0" distL="114300" distR="114300">
            <wp:extent cx="3894455" cy="876300"/>
            <wp:effectExtent l="0" t="0" r="10795" b="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944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核心</w:t>
      </w:r>
      <w:r>
        <w:rPr>
          <w:rFonts w:hint="eastAsia"/>
        </w:rPr>
        <w:t>素养全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小明编了一个程序（如图1- 12 -2所示），在按程序计算时，他发现了一个规律，你能填写下表并找出他发现的规律吗</w:t>
      </w:r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895600" cy="728345"/>
            <wp:effectExtent l="0" t="0" r="0" b="14605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填写表格：</w:t>
      </w:r>
    </w:p>
    <w:p>
      <w:r>
        <w:drawing>
          <wp:inline distT="0" distB="0" distL="114300" distR="114300">
            <wp:extent cx="2928620" cy="807720"/>
            <wp:effectExtent l="0" t="0" r="5080" b="11430"/>
            <wp:docPr id="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(2)你发现的规律是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(3)请用简要的过程证明你发现的规律．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1</w:t>
      </w:r>
      <w:r>
        <w:rPr>
          <w:rFonts w:hint="eastAsia"/>
          <w:highlight w:val="yellow"/>
          <w:lang w:eastAsia="zh-CN"/>
        </w:rPr>
        <w:t>．</w:t>
      </w:r>
      <w:r>
        <w:rPr>
          <w:rFonts w:hint="eastAsia"/>
          <w:highlight w:val="yellow"/>
        </w:rPr>
        <w:t>12  计算器的使用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计算器可以进行较为复杂的计算，也可以帮助我们进行有关数值问题的探索，科学计算器显然不具有函数计算器的一切功能．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显示器；键盘；显示器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根据计算器的基本知识解题．</w:t>
      </w:r>
    </w:p>
    <w:p>
      <w:pPr>
        <w:rPr>
          <w:rFonts w:hint="eastAsia"/>
        </w:rPr>
      </w:pP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C按照计算器的基本应用，用计算器求</w:t>
      </w:r>
      <w:r>
        <w:rPr>
          <w:rFonts w:hint="eastAsia"/>
          <w:position w:val="-14"/>
        </w:rPr>
        <w:object>
          <v:shape id="_x0000_i1037" o:spt="75" type="#_x0000_t75" style="height:22pt;width:6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hint="eastAsia"/>
        </w:rPr>
        <w:t>时，按键顺序是</w:t>
      </w:r>
      <w:r>
        <w:drawing>
          <wp:inline distT="0" distB="0" distL="114300" distR="114300">
            <wp:extent cx="2006600" cy="222250"/>
            <wp:effectExtent l="0" t="0" r="12700" b="6350"/>
            <wp:docPr id="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5．解析(1)按键顺序为</w:t>
      </w:r>
      <w:r>
        <w:drawing>
          <wp:inline distT="0" distB="0" distL="114300" distR="114300">
            <wp:extent cx="2317115" cy="271145"/>
            <wp:effectExtent l="0" t="0" r="6985" b="14605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1711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，计算器显示的结果为-135．故</w:t>
      </w:r>
      <w:r>
        <w:rPr>
          <w:rFonts w:hint="eastAsia"/>
          <w:position w:val="-14"/>
        </w:rPr>
        <w:object>
          <v:shape id="_x0000_i1038" o:spt="75" type="#_x0000_t75" style="height:22pt;width:103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(2)按键顺序为</w:t>
      </w:r>
      <w:r>
        <w:drawing>
          <wp:inline distT="0" distB="0" distL="114300" distR="114300">
            <wp:extent cx="2690495" cy="226695"/>
            <wp:effectExtent l="0" t="0" r="14605" b="1905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9049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99185" cy="225425"/>
            <wp:effectExtent l="0" t="0" r="5715" b="3175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计算器显示的结果为-20．故</w:t>
      </w:r>
      <w:r>
        <w:rPr>
          <w:rFonts w:hint="eastAsia"/>
          <w:position w:val="-12"/>
        </w:rPr>
        <w:object>
          <v:shape id="_x0000_i1039" o:spt="75" type="#_x0000_t75" style="height:21pt;width:16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根据题中的按键顺序可知进行的计算为3×（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8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  <w:lang w:val="en-US" w:eastAsia="zh-CN"/>
        </w:rPr>
        <w:object>
          <v:shape id="_x0000_i1041" o:spt="75" type="#_x0000_t75" style="height:22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0">
            <o:LockedField>false</o:LockedField>
          </o:OLEObject>
        </w:object>
      </w:r>
      <w:r>
        <w:rPr>
          <w:rFonts w:hint="eastAsia"/>
        </w:rPr>
        <w:t>= - 3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2．解析(1)原式=-32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768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531 6．</w:t>
      </w:r>
    </w:p>
    <w:p>
      <w:pPr>
        <w:rPr>
          <w:rFonts w:hint="eastAsia"/>
        </w:rPr>
      </w:pPr>
      <w:r>
        <w:rPr>
          <w:rFonts w:hint="eastAsia"/>
        </w:rPr>
        <w:t>(3)原式=-794880．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(4)原式=645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16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3．解析5</w:t>
      </w:r>
      <w:r>
        <w:rPr>
          <w:rFonts w:hint="eastAsia"/>
          <w:lang w:eastAsia="zh-CN"/>
        </w:rPr>
        <w:t>×100×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42</w:t>
      </w:r>
      <w:r>
        <w:rPr>
          <w:rFonts w:hint="eastAsia"/>
          <w:lang w:eastAsia="zh-CN"/>
        </w:rPr>
        <w:t>×</w:t>
      </w:r>
      <w:r>
        <w:rPr>
          <w:rFonts w:hint="eastAsia"/>
        </w:rPr>
        <w:t>900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 350÷1000÷500÷0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07= 10890（套）．</w:t>
      </w:r>
    </w:p>
    <w:p>
      <w:pPr>
        <w:rPr>
          <w:rFonts w:hint="eastAsia"/>
        </w:rPr>
      </w:pPr>
      <w:r>
        <w:rPr>
          <w:rFonts w:hint="eastAsia"/>
        </w:rPr>
        <w:t>答：可以生产10890套学生桌椅．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A按下列按键顺序输入：</w:t>
      </w:r>
      <w:r>
        <w:drawing>
          <wp:inline distT="0" distB="0" distL="114300" distR="114300">
            <wp:extent cx="1880870" cy="288290"/>
            <wp:effectExtent l="0" t="0" r="5080" b="1651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，则它表达的算式是</w:t>
      </w:r>
      <w:r>
        <w:rPr>
          <w:rFonts w:hint="eastAsia"/>
          <w:position w:val="-24"/>
        </w:rPr>
        <w:object>
          <v:shape id="_x0000_i1042" o:spt="75" type="#_x0000_t75" style="height:31pt;width:4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3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 xml:space="preserve">  答案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=2代入操作步骤得</w:t>
      </w:r>
      <w:r>
        <w:rPr>
          <w:rFonts w:hint="eastAsia"/>
          <w:position w:val="-12"/>
        </w:rPr>
        <w:object>
          <v:shape id="_x0000_i1043" o:spt="75" type="#_x0000_t75" style="height:21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5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10=12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10=2</w:t>
      </w:r>
      <w:r>
        <w:rPr>
          <w:rFonts w:hint="eastAsia"/>
          <w:lang w:eastAsia="zh-CN"/>
        </w:rPr>
        <w:t>．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(1)1；1．</w:t>
      </w:r>
    </w:p>
    <w:p>
      <w:pPr>
        <w:rPr>
          <w:rFonts w:hint="eastAsia"/>
        </w:rPr>
      </w:pPr>
      <w:r>
        <w:rPr>
          <w:rFonts w:hint="eastAsia"/>
        </w:rPr>
        <w:t>(2)无论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为何非零值，结果都是1．</w:t>
      </w:r>
    </w:p>
    <w:p>
      <w:pPr>
        <w:rPr>
          <w:rFonts w:hint="eastAsia"/>
        </w:rPr>
      </w:pPr>
      <w:r>
        <w:rPr>
          <w:rFonts w:hint="eastAsia"/>
        </w:rPr>
        <w:t>(3)证明：（</w:t>
      </w:r>
      <w:r>
        <w:rPr>
          <w:rFonts w:hint="eastAsia"/>
          <w:position w:val="-12"/>
        </w:rPr>
        <w:object>
          <v:shape id="_x0000_i1044" o:spt="75" type="#_x0000_t75" style="height:21pt;width:1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）÷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=1，所以无论输入的数为何非零值，结果都是常数1．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F201E6"/>
    <w:multiLevelType w:val="singleLevel"/>
    <w:tmpl w:val="89F201E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AB16C8F2"/>
    <w:multiLevelType w:val="singleLevel"/>
    <w:tmpl w:val="AB16C8F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471"/>
    <w:rsid w:val="034B5A88"/>
    <w:rsid w:val="0C234F98"/>
    <w:rsid w:val="0DB038B7"/>
    <w:rsid w:val="113C08D5"/>
    <w:rsid w:val="1391463D"/>
    <w:rsid w:val="151E41E9"/>
    <w:rsid w:val="18B374D1"/>
    <w:rsid w:val="18CA1D6E"/>
    <w:rsid w:val="191F5B4E"/>
    <w:rsid w:val="1A84155F"/>
    <w:rsid w:val="1D7E6996"/>
    <w:rsid w:val="225E31FE"/>
    <w:rsid w:val="27C54630"/>
    <w:rsid w:val="2C681255"/>
    <w:rsid w:val="2D3F6063"/>
    <w:rsid w:val="30D5251A"/>
    <w:rsid w:val="31226C6A"/>
    <w:rsid w:val="318A2EC5"/>
    <w:rsid w:val="33107397"/>
    <w:rsid w:val="33E77EC5"/>
    <w:rsid w:val="33FD3D47"/>
    <w:rsid w:val="371F7CD6"/>
    <w:rsid w:val="384C4CD1"/>
    <w:rsid w:val="3BA16370"/>
    <w:rsid w:val="3CC90523"/>
    <w:rsid w:val="3F4460BE"/>
    <w:rsid w:val="412D1725"/>
    <w:rsid w:val="41CD6681"/>
    <w:rsid w:val="437B188D"/>
    <w:rsid w:val="45C257FC"/>
    <w:rsid w:val="49AE4E46"/>
    <w:rsid w:val="4A941915"/>
    <w:rsid w:val="4DC0553B"/>
    <w:rsid w:val="51B12F70"/>
    <w:rsid w:val="51E626EB"/>
    <w:rsid w:val="52D756FE"/>
    <w:rsid w:val="53A3652C"/>
    <w:rsid w:val="5B214661"/>
    <w:rsid w:val="5CD511C0"/>
    <w:rsid w:val="5EF76721"/>
    <w:rsid w:val="63852209"/>
    <w:rsid w:val="67EA24A5"/>
    <w:rsid w:val="6C4F3FF4"/>
    <w:rsid w:val="6C9325A5"/>
    <w:rsid w:val="72726FC4"/>
    <w:rsid w:val="74831D3B"/>
    <w:rsid w:val="786C7129"/>
    <w:rsid w:val="7D4E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2.png"/><Relationship Id="rId59" Type="http://schemas.openxmlformats.org/officeDocument/2006/relationships/customXml" Target="../customXml/item1.xml"/><Relationship Id="rId58" Type="http://schemas.openxmlformats.org/officeDocument/2006/relationships/image" Target="media/image35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2.png"/><Relationship Id="rId51" Type="http://schemas.openxmlformats.org/officeDocument/2006/relationships/image" Target="media/image31.wmf"/><Relationship Id="rId50" Type="http://schemas.openxmlformats.org/officeDocument/2006/relationships/oleObject" Target="embeddings/oleObject17.bin"/><Relationship Id="rId5" Type="http://schemas.openxmlformats.org/officeDocument/2006/relationships/image" Target="media/image1.wmf"/><Relationship Id="rId49" Type="http://schemas.openxmlformats.org/officeDocument/2006/relationships/image" Target="media/image30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oleObject" Target="embeddings/oleObject1.bin"/><Relationship Id="rId39" Type="http://schemas.openxmlformats.org/officeDocument/2006/relationships/image" Target="media/image23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2019-10-24T07:48:00Z</dcterms:created>
  <dc:creator>Administrator</dc:creator>
  <cp:lastModifiedBy>Administrator</cp:lastModifiedBy>
  <dcterms:modified xsi:type="dcterms:W3CDTF">2019-11-22T02:37:54Z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